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0E63298">
      <w:pPr>
        <w:widowControl w:val="0"/>
        <w:jc w:val="center"/>
        <w:rPr>
          <w:rFonts w:eastAsia="仿宋_GB2312"/>
          <w:kern w:val="2"/>
          <w:sz w:val="32"/>
          <w:szCs w:val="32"/>
          <w:lang w:eastAsia="zh-CN"/>
        </w:rPr>
      </w:pPr>
    </w:p>
    <w:p w14:paraId="73FECF00">
      <w:pPr>
        <w:widowControl/>
        <w:shd w:val="clear" w:color="auto" w:fill="FFFFFF"/>
        <w:spacing w:line="560" w:lineRule="exact"/>
        <w:jc w:val="center"/>
        <w:rPr>
          <w:rFonts w:hint="eastAsia" w:ascii="方正小标宋简体" w:hAnsi="Verdana" w:eastAsia="方正小标宋简体" w:cs="宋体"/>
          <w:kern w:val="0"/>
          <w:sz w:val="44"/>
          <w:szCs w:val="44"/>
          <w:lang w:eastAsia="zh-CN"/>
        </w:rPr>
      </w:pPr>
      <w:r>
        <w:rPr>
          <w:rFonts w:hint="eastAsia" w:ascii="方正小标宋简体" w:hAnsi="Verdana" w:eastAsia="方正小标宋简体" w:cs="宋体"/>
          <w:kern w:val="0"/>
          <w:sz w:val="44"/>
          <w:szCs w:val="44"/>
          <w:lang w:eastAsia="zh-CN"/>
        </w:rPr>
        <w:t>华南师范大学高等学历继续教育</w:t>
      </w:r>
    </w:p>
    <w:p w14:paraId="5F25D2AD">
      <w:pPr>
        <w:widowControl/>
        <w:shd w:val="clear" w:color="auto" w:fill="FFFFFF"/>
        <w:spacing w:line="560" w:lineRule="exact"/>
        <w:jc w:val="center"/>
        <w:rPr>
          <w:rFonts w:hint="eastAsia" w:ascii="方正小标宋简体" w:hAnsi="Verdana" w:eastAsia="方正小标宋简体" w:cs="宋体"/>
          <w:kern w:val="0"/>
          <w:sz w:val="44"/>
          <w:szCs w:val="44"/>
          <w:lang w:eastAsia="zh-CN"/>
        </w:rPr>
      </w:pPr>
      <w:r>
        <w:rPr>
          <w:rFonts w:hint="eastAsia" w:ascii="方正小标宋简体" w:hAnsi="Verdana" w:eastAsia="方正小标宋简体" w:cs="宋体"/>
          <w:kern w:val="0"/>
          <w:sz w:val="44"/>
          <w:szCs w:val="44"/>
          <w:lang w:eastAsia="zh-CN"/>
        </w:rPr>
        <w:t>校外教学点自查报告（202</w:t>
      </w:r>
      <w:r>
        <w:rPr>
          <w:rFonts w:hint="eastAsia" w:ascii="方正小标宋简体" w:hAnsi="Verdana" w:eastAsia="方正小标宋简体" w:cs="宋体"/>
          <w:kern w:val="0"/>
          <w:sz w:val="44"/>
          <w:szCs w:val="44"/>
          <w:lang w:val="en-US" w:eastAsia="zh-CN"/>
        </w:rPr>
        <w:t>5</w:t>
      </w:r>
      <w:r>
        <w:rPr>
          <w:rFonts w:hint="eastAsia" w:ascii="方正小标宋简体" w:hAnsi="Verdana" w:eastAsia="方正小标宋简体" w:cs="宋体"/>
          <w:kern w:val="0"/>
          <w:sz w:val="44"/>
          <w:szCs w:val="44"/>
          <w:lang w:eastAsia="zh-CN"/>
        </w:rPr>
        <w:t>年）</w:t>
      </w:r>
    </w:p>
    <w:p w14:paraId="7665D6E6">
      <w:pPr>
        <w:widowControl w:val="0"/>
        <w:jc w:val="center"/>
        <w:rPr>
          <w:rFonts w:eastAsia="仿宋_GB2312"/>
          <w:kern w:val="2"/>
          <w:sz w:val="32"/>
          <w:szCs w:val="32"/>
          <w:lang w:eastAsia="zh-CN"/>
        </w:rPr>
      </w:pPr>
    </w:p>
    <w:p w14:paraId="730BEFCB">
      <w:pPr>
        <w:widowControl w:val="0"/>
        <w:rPr>
          <w:b/>
          <w:bCs/>
          <w:kern w:val="2"/>
          <w:lang w:eastAsia="zh-CN"/>
        </w:rPr>
      </w:pPr>
    </w:p>
    <w:p w14:paraId="4643302A">
      <w:pPr>
        <w:widowControl/>
        <w:shd w:val="clear" w:color="auto" w:fill="FFFFFF"/>
        <w:overflowPunct w:val="0"/>
        <w:spacing w:line="560" w:lineRule="exact"/>
        <w:jc w:val="both"/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  <w:t>一、校外教学点基本情况</w:t>
      </w:r>
    </w:p>
    <w:p w14:paraId="05994355">
      <w:pPr>
        <w:widowControl w:val="0"/>
        <w:rPr>
          <w:b/>
          <w:bCs/>
          <w:kern w:val="2"/>
          <w:lang w:eastAsia="zh-CN"/>
        </w:rPr>
      </w:pPr>
    </w:p>
    <w:tbl>
      <w:tblPr>
        <w:tblStyle w:val="7"/>
        <w:tblW w:w="897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85"/>
        <w:gridCol w:w="2423"/>
        <w:gridCol w:w="2152"/>
        <w:gridCol w:w="2110"/>
      </w:tblGrid>
      <w:tr w14:paraId="75489A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3" w:hRule="atLeast"/>
        </w:trPr>
        <w:tc>
          <w:tcPr>
            <w:tcW w:w="2285" w:type="dxa"/>
            <w:vAlign w:val="center"/>
          </w:tcPr>
          <w:p w14:paraId="11A15DD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设</w:t>
            </w: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点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单位名称</w:t>
            </w:r>
          </w:p>
        </w:tc>
        <w:tc>
          <w:tcPr>
            <w:tcW w:w="2423" w:type="dxa"/>
            <w:vAlign w:val="center"/>
          </w:tcPr>
          <w:p w14:paraId="026CD0EF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2152" w:type="dxa"/>
            <w:vAlign w:val="center"/>
          </w:tcPr>
          <w:p w14:paraId="7BAACA23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设点单位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主管</w:t>
            </w: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或审批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部门</w:t>
            </w:r>
          </w:p>
        </w:tc>
        <w:tc>
          <w:tcPr>
            <w:tcW w:w="2110" w:type="dxa"/>
            <w:vAlign w:val="center"/>
          </w:tcPr>
          <w:p w14:paraId="3D9F88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14:paraId="079DE6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</w:trPr>
        <w:tc>
          <w:tcPr>
            <w:tcW w:w="2285" w:type="dxa"/>
            <w:vAlign w:val="center"/>
          </w:tcPr>
          <w:p w14:paraId="629DB45E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设点单位法人</w:t>
            </w:r>
          </w:p>
        </w:tc>
        <w:tc>
          <w:tcPr>
            <w:tcW w:w="2423" w:type="dxa"/>
            <w:vAlign w:val="center"/>
          </w:tcPr>
          <w:p w14:paraId="04E3A057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2152" w:type="dxa"/>
            <w:vAlign w:val="center"/>
          </w:tcPr>
          <w:p w14:paraId="3C6CDE54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设点单位法人电话</w:t>
            </w:r>
          </w:p>
        </w:tc>
        <w:tc>
          <w:tcPr>
            <w:tcW w:w="2110" w:type="dxa"/>
            <w:vAlign w:val="center"/>
          </w:tcPr>
          <w:p w14:paraId="6C76D825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14:paraId="42ADEB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</w:trPr>
        <w:tc>
          <w:tcPr>
            <w:tcW w:w="2285" w:type="dxa"/>
            <w:vAlign w:val="center"/>
          </w:tcPr>
          <w:p w14:paraId="5181586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校外教学点负责人</w:t>
            </w:r>
          </w:p>
        </w:tc>
        <w:tc>
          <w:tcPr>
            <w:tcW w:w="2423" w:type="dxa"/>
            <w:vAlign w:val="center"/>
          </w:tcPr>
          <w:p w14:paraId="119E9382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2152" w:type="dxa"/>
            <w:vAlign w:val="center"/>
          </w:tcPr>
          <w:p w14:paraId="19834268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校外教学点负责人电话</w:t>
            </w:r>
          </w:p>
        </w:tc>
        <w:tc>
          <w:tcPr>
            <w:tcW w:w="2110" w:type="dxa"/>
            <w:vAlign w:val="center"/>
          </w:tcPr>
          <w:p w14:paraId="28BA4339">
            <w:pPr>
              <w:widowControl w:val="0"/>
              <w:jc w:val="both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14:paraId="669762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</w:trPr>
        <w:tc>
          <w:tcPr>
            <w:tcW w:w="2285" w:type="dxa"/>
            <w:vAlign w:val="center"/>
          </w:tcPr>
          <w:p w14:paraId="5793E1E0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校外教学点地址</w:t>
            </w:r>
          </w:p>
        </w:tc>
        <w:tc>
          <w:tcPr>
            <w:tcW w:w="6685" w:type="dxa"/>
            <w:gridSpan w:val="3"/>
            <w:vAlign w:val="center"/>
          </w:tcPr>
          <w:p w14:paraId="107BEB77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14:paraId="04735B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</w:trPr>
        <w:tc>
          <w:tcPr>
            <w:tcW w:w="2285" w:type="dxa"/>
            <w:vAlign w:val="center"/>
          </w:tcPr>
          <w:p w14:paraId="2864BEEA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办学许可证编号</w:t>
            </w:r>
          </w:p>
        </w:tc>
        <w:tc>
          <w:tcPr>
            <w:tcW w:w="2423" w:type="dxa"/>
            <w:vAlign w:val="center"/>
          </w:tcPr>
          <w:p w14:paraId="121C2192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2152" w:type="dxa"/>
            <w:vAlign w:val="center"/>
          </w:tcPr>
          <w:p w14:paraId="00D820DE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办学许可证有效期</w:t>
            </w:r>
          </w:p>
        </w:tc>
        <w:tc>
          <w:tcPr>
            <w:tcW w:w="2110" w:type="dxa"/>
            <w:vAlign w:val="center"/>
          </w:tcPr>
          <w:p w14:paraId="4AD617E0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14:paraId="449765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</w:trPr>
        <w:tc>
          <w:tcPr>
            <w:tcW w:w="2285" w:type="dxa"/>
            <w:vAlign w:val="center"/>
          </w:tcPr>
          <w:p w14:paraId="30C72AC9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202</w:t>
            </w:r>
            <w:r>
              <w:rPr>
                <w:rFonts w:hint="eastAsia" w:eastAsia="仿宋_GB2312"/>
                <w:kern w:val="2"/>
                <w:sz w:val="22"/>
                <w:szCs w:val="22"/>
                <w:lang w:val="en-US" w:eastAsia="zh-CN"/>
              </w:rPr>
              <w:t>3</w:t>
            </w: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年年审结果</w:t>
            </w:r>
          </w:p>
          <w:p w14:paraId="570B5ED5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（公办不填）</w:t>
            </w:r>
          </w:p>
        </w:tc>
        <w:tc>
          <w:tcPr>
            <w:tcW w:w="2423" w:type="dxa"/>
            <w:vAlign w:val="center"/>
          </w:tcPr>
          <w:p w14:paraId="5B251191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2152" w:type="dxa"/>
            <w:vAlign w:val="center"/>
          </w:tcPr>
          <w:p w14:paraId="7FA9D4A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202</w:t>
            </w:r>
            <w:r>
              <w:rPr>
                <w:rFonts w:hint="eastAsia" w:eastAsia="仿宋_GB2312"/>
                <w:kern w:val="2"/>
                <w:sz w:val="22"/>
                <w:szCs w:val="22"/>
                <w:lang w:val="en-US" w:eastAsia="zh-CN"/>
              </w:rPr>
              <w:t>4</w:t>
            </w: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年年审结果</w:t>
            </w:r>
          </w:p>
          <w:p w14:paraId="2CFF944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（公办不填）</w:t>
            </w:r>
          </w:p>
        </w:tc>
        <w:tc>
          <w:tcPr>
            <w:tcW w:w="2110" w:type="dxa"/>
            <w:vAlign w:val="center"/>
          </w:tcPr>
          <w:p w14:paraId="1D01C5B2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14:paraId="51F662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</w:trPr>
        <w:tc>
          <w:tcPr>
            <w:tcW w:w="2285" w:type="dxa"/>
            <w:vAlign w:val="center"/>
          </w:tcPr>
          <w:p w14:paraId="59088443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可用的办学场所面积（平方米）</w:t>
            </w:r>
          </w:p>
        </w:tc>
        <w:tc>
          <w:tcPr>
            <w:tcW w:w="2423" w:type="dxa"/>
            <w:vAlign w:val="center"/>
          </w:tcPr>
          <w:p w14:paraId="18DB2B18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2152" w:type="dxa"/>
            <w:vAlign w:val="center"/>
          </w:tcPr>
          <w:p w14:paraId="2DC09DE0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可供使用的计算机数量（台）</w:t>
            </w:r>
          </w:p>
        </w:tc>
        <w:tc>
          <w:tcPr>
            <w:tcW w:w="2110" w:type="dxa"/>
            <w:vAlign w:val="center"/>
          </w:tcPr>
          <w:p w14:paraId="31E177F7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14:paraId="445C88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</w:trPr>
        <w:tc>
          <w:tcPr>
            <w:tcW w:w="2285" w:type="dxa"/>
            <w:vAlign w:val="center"/>
          </w:tcPr>
          <w:p w14:paraId="770BE8B3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校外教学点管理人员总数</w:t>
            </w:r>
          </w:p>
        </w:tc>
        <w:tc>
          <w:tcPr>
            <w:tcW w:w="2423" w:type="dxa"/>
            <w:vAlign w:val="center"/>
          </w:tcPr>
          <w:p w14:paraId="7A0AD07D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2152" w:type="dxa"/>
            <w:vAlign w:val="center"/>
          </w:tcPr>
          <w:p w14:paraId="628A5FD1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校外教学点目前在籍生总数</w:t>
            </w:r>
          </w:p>
        </w:tc>
        <w:tc>
          <w:tcPr>
            <w:tcW w:w="2110" w:type="dxa"/>
            <w:vAlign w:val="center"/>
          </w:tcPr>
          <w:p w14:paraId="2F1B7D0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</w:tbl>
    <w:p w14:paraId="73EA66C0">
      <w:pPr>
        <w:widowControl w:val="0"/>
        <w:adjustRightInd w:val="0"/>
        <w:snapToGrid w:val="0"/>
        <w:spacing w:line="360" w:lineRule="auto"/>
        <w:jc w:val="both"/>
        <w:rPr>
          <w:rFonts w:ascii="仿宋" w:hAnsi="仿宋" w:eastAsia="仿宋"/>
          <w:b/>
          <w:kern w:val="2"/>
          <w:lang w:eastAsia="zh-CN"/>
        </w:rPr>
      </w:pPr>
    </w:p>
    <w:p w14:paraId="5982A2F4">
      <w:pPr>
        <w:widowControl/>
        <w:shd w:val="clear" w:color="auto" w:fill="FFFFFF"/>
        <w:overflowPunct w:val="0"/>
        <w:spacing w:line="560" w:lineRule="exact"/>
        <w:jc w:val="both"/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  <w:t>二、高等学历继续教育开展情况</w:t>
      </w:r>
    </w:p>
    <w:p w14:paraId="7E18B5FF">
      <w:pPr>
        <w:widowControl/>
        <w:shd w:val="clear" w:color="auto" w:fill="FFFFFF"/>
        <w:overflowPunct w:val="0"/>
        <w:spacing w:line="560" w:lineRule="exact"/>
        <w:ind w:firstLine="640" w:firstLineChars="200"/>
        <w:jc w:val="both"/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1、校外教学点运作情况</w:t>
      </w:r>
    </w:p>
    <w:p w14:paraId="6C733016">
      <w:pPr>
        <w:widowControl/>
        <w:shd w:val="clear" w:color="auto" w:fill="FFFFFF"/>
        <w:overflowPunct w:val="0"/>
        <w:spacing w:line="560" w:lineRule="exact"/>
        <w:ind w:firstLine="640" w:firstLineChars="200"/>
        <w:jc w:val="both"/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（从办学定位、人员配备、管理队伍稳定性、制度建设等方面阐述，如实反馈教学点实际情况）</w:t>
      </w:r>
    </w:p>
    <w:p w14:paraId="73D42881">
      <w:pPr>
        <w:widowControl/>
        <w:shd w:val="clear" w:color="auto" w:fill="FFFFFF"/>
        <w:overflowPunct w:val="0"/>
        <w:spacing w:line="560" w:lineRule="exact"/>
        <w:ind w:firstLine="640" w:firstLineChars="200"/>
        <w:jc w:val="both"/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2、招生工作开展情况</w:t>
      </w:r>
    </w:p>
    <w:p w14:paraId="55D42BCD">
      <w:pPr>
        <w:widowControl/>
        <w:shd w:val="clear" w:color="auto" w:fill="FFFFFF"/>
        <w:overflowPunct w:val="0"/>
        <w:spacing w:line="560" w:lineRule="exact"/>
        <w:ind w:firstLine="640" w:firstLineChars="200"/>
        <w:jc w:val="both"/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 xml:space="preserve">（从招生宣传、招生方式、主要生源来源等方面阐述） </w:t>
      </w:r>
    </w:p>
    <w:p w14:paraId="7ABECDBA">
      <w:pPr>
        <w:widowControl/>
        <w:shd w:val="clear" w:color="auto" w:fill="FFFFFF"/>
        <w:overflowPunct w:val="0"/>
        <w:spacing w:line="560" w:lineRule="exact"/>
        <w:ind w:firstLine="640" w:firstLineChars="200"/>
        <w:jc w:val="both"/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3、教学教务情况</w:t>
      </w:r>
    </w:p>
    <w:p w14:paraId="4E30FFF3">
      <w:pPr>
        <w:widowControl/>
        <w:shd w:val="clear" w:color="auto" w:fill="FFFFFF"/>
        <w:overflowPunct w:val="0"/>
        <w:spacing w:line="560" w:lineRule="exact"/>
        <w:ind w:firstLine="640" w:firstLineChars="200"/>
        <w:jc w:val="both"/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（从学生管理、学籍管理、学习支持服务、考务组织、学生活动组织等方面阐述）</w:t>
      </w:r>
    </w:p>
    <w:p w14:paraId="6A7C5B49">
      <w:pPr>
        <w:widowControl/>
        <w:shd w:val="clear" w:color="auto" w:fill="FFFFFF"/>
        <w:overflowPunct w:val="0"/>
        <w:spacing w:line="560" w:lineRule="exact"/>
        <w:ind w:firstLine="640" w:firstLineChars="200"/>
        <w:jc w:val="both"/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4、财务管理情况（从教学点财务状况、规范收费方面进行阐述，特别要自查是否存在代收学费、乱收费等情况）</w:t>
      </w:r>
    </w:p>
    <w:p w14:paraId="28D8E50C">
      <w:pPr>
        <w:widowControl/>
        <w:shd w:val="clear" w:color="auto" w:fill="FFFFFF"/>
        <w:overflowPunct w:val="0"/>
        <w:spacing w:line="560" w:lineRule="exact"/>
        <w:ind w:firstLine="640" w:firstLineChars="200"/>
        <w:jc w:val="both"/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5、存在的主要问题和下一步解决问题的工作思路。</w:t>
      </w:r>
    </w:p>
    <w:p w14:paraId="30212C65">
      <w:pPr>
        <w:widowControl/>
        <w:shd w:val="clear" w:color="auto" w:fill="FFFFFF"/>
        <w:overflowPunct w:val="0"/>
        <w:spacing w:line="560" w:lineRule="exact"/>
        <w:ind w:firstLine="640" w:firstLineChars="200"/>
        <w:jc w:val="both"/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</w:pPr>
    </w:p>
    <w:p w14:paraId="7A721CF1">
      <w:pPr>
        <w:widowControl/>
        <w:shd w:val="clear" w:color="auto" w:fill="FFFFFF"/>
        <w:overflowPunct w:val="0"/>
        <w:spacing w:line="560" w:lineRule="exact"/>
        <w:ind w:firstLine="640" w:firstLineChars="200"/>
        <w:jc w:val="both"/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</w:pPr>
    </w:p>
    <w:p w14:paraId="2D5C7A22">
      <w:pPr>
        <w:widowControl/>
        <w:shd w:val="clear" w:color="auto" w:fill="FFFFFF"/>
        <w:overflowPunct w:val="0"/>
        <w:spacing w:line="560" w:lineRule="exact"/>
        <w:ind w:firstLine="4800" w:firstLineChars="1500"/>
        <w:jc w:val="both"/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设点单位（加盖公章）</w:t>
      </w:r>
    </w:p>
    <w:p w14:paraId="6584C38D">
      <w:pPr>
        <w:widowControl/>
        <w:shd w:val="clear" w:color="auto" w:fill="FFFFFF"/>
        <w:overflowPunct w:val="0"/>
        <w:spacing w:line="560" w:lineRule="exact"/>
        <w:ind w:firstLine="6080" w:firstLineChars="1900"/>
        <w:jc w:val="both"/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 xml:space="preserve">日期 </w:t>
      </w:r>
    </w:p>
    <w:p w14:paraId="2877E6AF">
      <w:pPr>
        <w:widowControl w:val="0"/>
        <w:adjustRightInd w:val="0"/>
        <w:snapToGrid w:val="0"/>
        <w:spacing w:line="360" w:lineRule="auto"/>
        <w:ind w:left="4320" w:leftChars="1800" w:firstLine="1400" w:firstLineChars="500"/>
        <w:rPr>
          <w:rFonts w:asciiTheme="minorHAnsi" w:hAnsiTheme="minorHAnsi" w:eastAsiaTheme="minorEastAsia" w:cstheme="minorBidi"/>
          <w:kern w:val="2"/>
          <w:sz w:val="28"/>
          <w:szCs w:val="28"/>
          <w:lang w:eastAsia="zh-CN"/>
        </w:rPr>
      </w:pPr>
    </w:p>
    <w:p w14:paraId="7F3CE29C">
      <w:pPr>
        <w:widowControl w:val="0"/>
        <w:adjustRightInd w:val="0"/>
        <w:snapToGrid w:val="0"/>
        <w:spacing w:line="360" w:lineRule="auto"/>
        <w:ind w:left="4320" w:leftChars="1800" w:firstLine="1400" w:firstLineChars="500"/>
        <w:rPr>
          <w:rFonts w:asciiTheme="minorHAnsi" w:hAnsiTheme="minorHAnsi" w:eastAsiaTheme="minorEastAsia" w:cstheme="minorBidi"/>
          <w:kern w:val="2"/>
          <w:sz w:val="28"/>
          <w:szCs w:val="28"/>
          <w:lang w:eastAsia="zh-CN"/>
        </w:rPr>
      </w:pPr>
    </w:p>
    <w:p w14:paraId="2850337A">
      <w:pPr>
        <w:widowControl w:val="0"/>
        <w:adjustRightInd w:val="0"/>
        <w:snapToGrid w:val="0"/>
        <w:spacing w:line="360" w:lineRule="auto"/>
        <w:jc w:val="both"/>
        <w:rPr>
          <w:rFonts w:asciiTheme="minorHAnsi" w:hAnsiTheme="minorHAnsi" w:eastAsiaTheme="minorEastAsia" w:cstheme="minorBidi"/>
          <w:kern w:val="2"/>
          <w:sz w:val="28"/>
          <w:szCs w:val="28"/>
          <w:lang w:eastAsia="zh-CN"/>
        </w:rPr>
      </w:pPr>
      <w:r>
        <w:rPr>
          <w:rFonts w:hint="eastAsia" w:asciiTheme="minorHAnsi" w:hAnsiTheme="minorHAnsi" w:eastAsiaTheme="minorEastAsia" w:cstheme="minorBidi"/>
          <w:kern w:val="2"/>
          <w:sz w:val="28"/>
          <w:szCs w:val="28"/>
          <w:lang w:eastAsia="zh-CN"/>
        </w:rPr>
        <w:t>证明</w:t>
      </w:r>
      <w:r>
        <w:rPr>
          <w:rFonts w:asciiTheme="minorHAnsi" w:hAnsiTheme="minorHAnsi" w:eastAsiaTheme="minorEastAsia" w:cstheme="minorBidi"/>
          <w:kern w:val="2"/>
          <w:sz w:val="28"/>
          <w:szCs w:val="28"/>
          <w:lang w:eastAsia="zh-CN"/>
        </w:rPr>
        <w:t>材料要求如下</w:t>
      </w:r>
      <w:r>
        <w:rPr>
          <w:rFonts w:hint="eastAsia" w:asciiTheme="minorHAnsi" w:hAnsiTheme="minorHAnsi" w:eastAsiaTheme="minorEastAsia" w:cstheme="minorBidi"/>
          <w:kern w:val="2"/>
          <w:sz w:val="28"/>
          <w:szCs w:val="28"/>
          <w:lang w:eastAsia="zh-CN"/>
        </w:rPr>
        <w:t>：</w:t>
      </w:r>
    </w:p>
    <w:p w14:paraId="230D950A">
      <w:pPr>
        <w:widowControl w:val="0"/>
        <w:adjustRightInd w:val="0"/>
        <w:snapToGrid w:val="0"/>
        <w:spacing w:line="360" w:lineRule="auto"/>
        <w:jc w:val="both"/>
        <w:rPr>
          <w:rFonts w:asciiTheme="minorHAnsi" w:hAnsiTheme="minorHAnsi" w:eastAsiaTheme="minorEastAsia" w:cstheme="minorBidi"/>
          <w:kern w:val="2"/>
          <w:sz w:val="28"/>
          <w:szCs w:val="28"/>
          <w:lang w:eastAsia="zh-CN"/>
        </w:rPr>
      </w:pPr>
      <w:r>
        <w:rPr>
          <w:rFonts w:hint="eastAsia" w:asciiTheme="minorHAnsi" w:hAnsiTheme="minorHAnsi" w:eastAsiaTheme="minorEastAsia" w:cstheme="minorBidi"/>
          <w:kern w:val="2"/>
          <w:sz w:val="28"/>
          <w:szCs w:val="28"/>
          <w:lang w:eastAsia="zh-CN"/>
        </w:rPr>
        <w:t>1、办学场所面积：提供产权合同或者相关租赁协议等。</w:t>
      </w:r>
    </w:p>
    <w:p w14:paraId="5E4AE255">
      <w:pPr>
        <w:widowControl w:val="0"/>
        <w:adjustRightInd w:val="0"/>
        <w:snapToGrid w:val="0"/>
        <w:spacing w:line="360" w:lineRule="auto"/>
        <w:jc w:val="both"/>
        <w:rPr>
          <w:rFonts w:asciiTheme="minorHAnsi" w:hAnsiTheme="minorHAnsi" w:eastAsiaTheme="minorEastAsia" w:cstheme="minorBidi"/>
          <w:kern w:val="2"/>
          <w:sz w:val="28"/>
          <w:szCs w:val="28"/>
          <w:lang w:eastAsia="zh-CN"/>
        </w:rPr>
      </w:pPr>
      <w:r>
        <w:rPr>
          <w:rFonts w:hint="eastAsia" w:asciiTheme="minorHAnsi" w:hAnsiTheme="minorHAnsi" w:eastAsiaTheme="minorEastAsia" w:cstheme="minorBidi"/>
          <w:kern w:val="2"/>
          <w:sz w:val="28"/>
          <w:szCs w:val="28"/>
          <w:lang w:eastAsia="zh-CN"/>
        </w:rPr>
        <w:t>2、计算机数量：提供机房图片。</w:t>
      </w:r>
    </w:p>
    <w:p w14:paraId="6EAA5483">
      <w:pPr>
        <w:widowControl w:val="0"/>
        <w:adjustRightInd w:val="0"/>
        <w:snapToGrid w:val="0"/>
        <w:spacing w:line="360" w:lineRule="auto"/>
        <w:jc w:val="both"/>
        <w:rPr>
          <w:rFonts w:asciiTheme="minorHAnsi" w:hAnsiTheme="minorHAnsi" w:eastAsiaTheme="minorEastAsia" w:cstheme="minorBidi"/>
          <w:kern w:val="2"/>
          <w:sz w:val="28"/>
          <w:szCs w:val="28"/>
          <w:lang w:eastAsia="zh-CN"/>
        </w:rPr>
      </w:pPr>
      <w:r>
        <w:rPr>
          <w:rFonts w:hint="eastAsia" w:asciiTheme="minorHAnsi" w:hAnsiTheme="minorHAnsi" w:eastAsiaTheme="minorEastAsia" w:cstheme="minorBidi"/>
          <w:kern w:val="2"/>
          <w:sz w:val="28"/>
          <w:szCs w:val="28"/>
          <w:lang w:eastAsia="zh-CN"/>
        </w:rPr>
        <w:t>3、管理人员总数：提供工作人员花名册、近三个月社保缴纳记录。</w:t>
      </w:r>
    </w:p>
    <w:p w14:paraId="2ACE6C2E">
      <w:pPr>
        <w:widowControl w:val="0"/>
        <w:adjustRightInd w:val="0"/>
        <w:snapToGrid w:val="0"/>
        <w:spacing w:line="360" w:lineRule="auto"/>
        <w:jc w:val="both"/>
        <w:rPr>
          <w:rFonts w:asciiTheme="minorHAnsi" w:hAnsiTheme="minorHAnsi" w:eastAsiaTheme="minorEastAsia" w:cstheme="minorBidi"/>
          <w:kern w:val="2"/>
          <w:sz w:val="28"/>
          <w:szCs w:val="28"/>
          <w:lang w:eastAsia="zh-CN"/>
        </w:rPr>
      </w:pPr>
      <w:r>
        <w:rPr>
          <w:rFonts w:hint="eastAsia" w:asciiTheme="minorHAnsi" w:hAnsiTheme="minorHAnsi" w:eastAsiaTheme="minorEastAsia" w:cstheme="minorBidi"/>
          <w:kern w:val="2"/>
          <w:sz w:val="28"/>
          <w:szCs w:val="28"/>
          <w:lang w:eastAsia="zh-CN"/>
        </w:rPr>
        <w:t>4、年审结果：提供已盖章的办学许可证副本或其他有效证明。</w:t>
      </w:r>
    </w:p>
    <w:p w14:paraId="70BFBE46">
      <w:pPr>
        <w:widowControl w:val="0"/>
        <w:adjustRightInd w:val="0"/>
        <w:snapToGrid w:val="0"/>
        <w:spacing w:line="360" w:lineRule="auto"/>
        <w:jc w:val="both"/>
        <w:rPr>
          <w:rFonts w:hint="eastAsia" w:asciiTheme="minorHAnsi" w:hAnsiTheme="minorHAnsi" w:eastAsiaTheme="minorEastAsia" w:cstheme="minorBidi"/>
          <w:kern w:val="2"/>
          <w:sz w:val="28"/>
          <w:szCs w:val="28"/>
          <w:lang w:eastAsia="zh-CN"/>
        </w:rPr>
      </w:pPr>
      <w:r>
        <w:rPr>
          <w:rFonts w:hint="eastAsia" w:asciiTheme="minorHAnsi" w:hAnsiTheme="minorHAnsi" w:eastAsiaTheme="minorEastAsia" w:cstheme="minorBidi"/>
          <w:kern w:val="2"/>
          <w:sz w:val="28"/>
          <w:szCs w:val="28"/>
          <w:lang w:eastAsia="zh-CN"/>
        </w:rPr>
        <w:t>5、校外教学点运作及财务情况：非公办单位需要提供最近一个年度的审计报告。</w:t>
      </w:r>
    </w:p>
    <w:p w14:paraId="624D670B">
      <w:pPr>
        <w:widowControl w:val="0"/>
        <w:adjustRightInd w:val="0"/>
        <w:snapToGrid w:val="0"/>
        <w:spacing w:line="360" w:lineRule="auto"/>
        <w:jc w:val="both"/>
        <w:rPr>
          <w:rFonts w:hint="eastAsia" w:asciiTheme="minorHAnsi" w:hAnsiTheme="minorHAnsi" w:eastAsiaTheme="minorEastAsia" w:cstheme="minorBidi"/>
          <w:kern w:val="2"/>
          <w:sz w:val="28"/>
          <w:szCs w:val="28"/>
          <w:lang w:eastAsia="zh-CN"/>
        </w:rPr>
      </w:pPr>
    </w:p>
    <w:p w14:paraId="37DB423B">
      <w:pPr>
        <w:widowControl w:val="0"/>
        <w:adjustRightInd w:val="0"/>
        <w:snapToGrid w:val="0"/>
        <w:spacing w:line="360" w:lineRule="auto"/>
        <w:jc w:val="both"/>
        <w:rPr>
          <w:rFonts w:hint="default" w:asciiTheme="minorHAnsi" w:hAnsiTheme="minorHAnsi" w:eastAsiaTheme="minorEastAsia" w:cstheme="minorBidi"/>
          <w:kern w:val="2"/>
          <w:sz w:val="28"/>
          <w:szCs w:val="28"/>
          <w:lang w:val="en-US" w:eastAsia="zh-CN"/>
        </w:rPr>
      </w:pPr>
      <w:r>
        <w:rPr>
          <w:rFonts w:hint="eastAsia" w:asciiTheme="minorHAnsi" w:hAnsiTheme="minorHAnsi" w:eastAsiaTheme="minorEastAsia" w:cstheme="minorBidi"/>
          <w:kern w:val="2"/>
          <w:sz w:val="28"/>
          <w:szCs w:val="28"/>
          <w:lang w:val="en-US" w:eastAsia="zh-CN"/>
        </w:rPr>
        <w:t>提交方式：</w:t>
      </w:r>
      <w:r>
        <w:rPr>
          <w:rFonts w:hint="eastAsia" w:asciiTheme="minorHAnsi" w:hAnsiTheme="minorHAnsi" w:eastAsiaTheme="minorEastAsia" w:cstheme="minorBidi"/>
          <w:kern w:val="2"/>
          <w:sz w:val="28"/>
          <w:szCs w:val="28"/>
          <w:lang w:val="en-US" w:eastAsia="zh-CN"/>
        </w:rPr>
        <w:br w:type="textWrapping"/>
      </w:r>
      <w:r>
        <w:rPr>
          <w:rFonts w:hint="eastAsia" w:asciiTheme="minorHAnsi" w:hAnsiTheme="minorHAnsi" w:eastAsiaTheme="minorEastAsia" w:cstheme="minorBidi"/>
          <w:kern w:val="2"/>
          <w:sz w:val="28"/>
          <w:szCs w:val="28"/>
          <w:lang w:val="en-US" w:eastAsia="zh-CN"/>
        </w:rPr>
        <w:t>1、证明材料扫描为PDF文件发送至邮箱：hsjj02@scnu.edu.cn</w:t>
      </w:r>
      <w:bookmarkStart w:id="0" w:name="_GoBack"/>
      <w:bookmarkEnd w:id="0"/>
    </w:p>
    <w:p w14:paraId="235B6455">
      <w:pPr>
        <w:widowControl w:val="0"/>
        <w:adjustRightInd w:val="0"/>
        <w:snapToGrid w:val="0"/>
        <w:spacing w:line="360" w:lineRule="auto"/>
        <w:jc w:val="both"/>
        <w:rPr>
          <w:rFonts w:hint="default" w:asciiTheme="minorHAnsi" w:hAnsiTheme="minorHAnsi" w:eastAsiaTheme="minorEastAsia" w:cstheme="minorBidi"/>
          <w:kern w:val="2"/>
          <w:sz w:val="28"/>
          <w:szCs w:val="28"/>
          <w:lang w:val="en-US" w:eastAsia="zh-CN"/>
        </w:rPr>
      </w:pPr>
      <w:r>
        <w:rPr>
          <w:rFonts w:hint="eastAsia" w:asciiTheme="minorHAnsi" w:hAnsiTheme="minorHAnsi" w:eastAsiaTheme="minorEastAsia" w:cstheme="minorBidi"/>
          <w:kern w:val="2"/>
          <w:sz w:val="28"/>
          <w:szCs w:val="28"/>
          <w:lang w:val="en-US" w:eastAsia="zh-CN"/>
        </w:rPr>
        <w:t>2、自查报告盖章后原件邮寄至：广州市天河区中山大道西55号华南师范大学继续教育学院学历教育部102室，纪老师13539983808。</w:t>
      </w:r>
    </w:p>
    <w:sectPr>
      <w:footerReference r:id="rId3" w:type="default"/>
      <w:pgSz w:w="11906" w:h="16838"/>
      <w:pgMar w:top="1440" w:right="1797" w:bottom="1440" w:left="1797" w:header="851" w:footer="992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Helvetica">
    <w:altName w:val="Arial"/>
    <w:panose1 w:val="020B0604020202020204"/>
    <w:charset w:val="00"/>
    <w:family w:val="swiss"/>
    <w:pitch w:val="default"/>
    <w:sig w:usb0="00000000" w:usb1="00000000" w:usb2="00000009" w:usb3="00000000" w:csb0="000001FF" w:csb1="00000000"/>
  </w:font>
  <w:font w:name="Arial Unicode MS">
    <w:panose1 w:val="020B0604020202020204"/>
    <w:charset w:val="86"/>
    <w:family w:val="swiss"/>
    <w:pitch w:val="default"/>
    <w:sig w:usb0="FFFFFFFF" w:usb1="E9FFFFFF" w:usb2="0000003F" w:usb3="00000000" w:csb0="603F01FF" w:csb1="FFFF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5B6ABD4">
    <w:pPr>
      <w:pStyle w:val="4"/>
      <w:tabs>
        <w:tab w:val="center" w:pos="4216"/>
        <w:tab w:val="left" w:pos="5101"/>
      </w:tabs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EBDCDA6">
                          <w:pPr>
                            <w:pStyle w:val="4"/>
                            <w:rPr>
                              <w:rFonts w:eastAsia="宋体"/>
                            </w:rPr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2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EBDCDA6">
                    <w:pPr>
                      <w:pStyle w:val="4"/>
                      <w:rPr>
                        <w:rFonts w:eastAsia="宋体"/>
                      </w:rPr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2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0658D"/>
    <w:rsid w:val="00035BCD"/>
    <w:rsid w:val="00062062"/>
    <w:rsid w:val="000673E6"/>
    <w:rsid w:val="00070EA3"/>
    <w:rsid w:val="00073616"/>
    <w:rsid w:val="00074550"/>
    <w:rsid w:val="00087BEA"/>
    <w:rsid w:val="00087F6A"/>
    <w:rsid w:val="000943B6"/>
    <w:rsid w:val="00096BA8"/>
    <w:rsid w:val="00097C75"/>
    <w:rsid w:val="000A5943"/>
    <w:rsid w:val="000C557A"/>
    <w:rsid w:val="00106496"/>
    <w:rsid w:val="001078DD"/>
    <w:rsid w:val="00114B31"/>
    <w:rsid w:val="00136A53"/>
    <w:rsid w:val="00151C8D"/>
    <w:rsid w:val="00164D04"/>
    <w:rsid w:val="001670E2"/>
    <w:rsid w:val="001728F2"/>
    <w:rsid w:val="00172A27"/>
    <w:rsid w:val="00180A81"/>
    <w:rsid w:val="00186298"/>
    <w:rsid w:val="00187565"/>
    <w:rsid w:val="00191A78"/>
    <w:rsid w:val="00197F97"/>
    <w:rsid w:val="001A3CF7"/>
    <w:rsid w:val="001A72C8"/>
    <w:rsid w:val="001B1802"/>
    <w:rsid w:val="001C007A"/>
    <w:rsid w:val="001C2495"/>
    <w:rsid w:val="001F326B"/>
    <w:rsid w:val="001F4BE6"/>
    <w:rsid w:val="001F4FE6"/>
    <w:rsid w:val="002001F3"/>
    <w:rsid w:val="00202235"/>
    <w:rsid w:val="0021010C"/>
    <w:rsid w:val="00215F4A"/>
    <w:rsid w:val="00237644"/>
    <w:rsid w:val="0024141F"/>
    <w:rsid w:val="0025681F"/>
    <w:rsid w:val="0026116A"/>
    <w:rsid w:val="00265215"/>
    <w:rsid w:val="00270B57"/>
    <w:rsid w:val="00293143"/>
    <w:rsid w:val="002D2ED2"/>
    <w:rsid w:val="002E6B98"/>
    <w:rsid w:val="002E70A1"/>
    <w:rsid w:val="002E788A"/>
    <w:rsid w:val="002F5EFC"/>
    <w:rsid w:val="0030695A"/>
    <w:rsid w:val="00313C9F"/>
    <w:rsid w:val="003152C7"/>
    <w:rsid w:val="0031702C"/>
    <w:rsid w:val="0032015D"/>
    <w:rsid w:val="00327262"/>
    <w:rsid w:val="0032729D"/>
    <w:rsid w:val="003350D0"/>
    <w:rsid w:val="00345F81"/>
    <w:rsid w:val="00360767"/>
    <w:rsid w:val="003679B4"/>
    <w:rsid w:val="003715CE"/>
    <w:rsid w:val="003761A4"/>
    <w:rsid w:val="00381F92"/>
    <w:rsid w:val="00386F9C"/>
    <w:rsid w:val="003A1E83"/>
    <w:rsid w:val="003E28E8"/>
    <w:rsid w:val="00406A53"/>
    <w:rsid w:val="00414E70"/>
    <w:rsid w:val="00416EE7"/>
    <w:rsid w:val="00432871"/>
    <w:rsid w:val="00432B5D"/>
    <w:rsid w:val="00434B7F"/>
    <w:rsid w:val="004410C4"/>
    <w:rsid w:val="004557B6"/>
    <w:rsid w:val="0046112E"/>
    <w:rsid w:val="00483D28"/>
    <w:rsid w:val="004A0BBF"/>
    <w:rsid w:val="004A2A9D"/>
    <w:rsid w:val="004C2FEE"/>
    <w:rsid w:val="004D387D"/>
    <w:rsid w:val="004F372D"/>
    <w:rsid w:val="005062EA"/>
    <w:rsid w:val="00531679"/>
    <w:rsid w:val="005448DF"/>
    <w:rsid w:val="00556959"/>
    <w:rsid w:val="00564A05"/>
    <w:rsid w:val="00586530"/>
    <w:rsid w:val="00596B49"/>
    <w:rsid w:val="005C0C1D"/>
    <w:rsid w:val="005D07B7"/>
    <w:rsid w:val="005E0C89"/>
    <w:rsid w:val="005E1485"/>
    <w:rsid w:val="005E29D3"/>
    <w:rsid w:val="005F136B"/>
    <w:rsid w:val="00606D7C"/>
    <w:rsid w:val="00621C47"/>
    <w:rsid w:val="0062242D"/>
    <w:rsid w:val="00624D8C"/>
    <w:rsid w:val="006251C2"/>
    <w:rsid w:val="00626355"/>
    <w:rsid w:val="006274CE"/>
    <w:rsid w:val="00631CD6"/>
    <w:rsid w:val="00646882"/>
    <w:rsid w:val="006474C6"/>
    <w:rsid w:val="006540AD"/>
    <w:rsid w:val="0065507F"/>
    <w:rsid w:val="00664744"/>
    <w:rsid w:val="0067707D"/>
    <w:rsid w:val="00677F0B"/>
    <w:rsid w:val="006A3AD5"/>
    <w:rsid w:val="006B36D9"/>
    <w:rsid w:val="006E3CE2"/>
    <w:rsid w:val="006F150E"/>
    <w:rsid w:val="006F33E7"/>
    <w:rsid w:val="007012B3"/>
    <w:rsid w:val="00701387"/>
    <w:rsid w:val="00703E28"/>
    <w:rsid w:val="0071117F"/>
    <w:rsid w:val="00712F1E"/>
    <w:rsid w:val="007173ED"/>
    <w:rsid w:val="00717BEF"/>
    <w:rsid w:val="00721CCA"/>
    <w:rsid w:val="007309BA"/>
    <w:rsid w:val="0073171C"/>
    <w:rsid w:val="007541F1"/>
    <w:rsid w:val="007649A0"/>
    <w:rsid w:val="00766A14"/>
    <w:rsid w:val="0077082A"/>
    <w:rsid w:val="00781855"/>
    <w:rsid w:val="00783305"/>
    <w:rsid w:val="007835ED"/>
    <w:rsid w:val="00795A26"/>
    <w:rsid w:val="007B0C68"/>
    <w:rsid w:val="007B6BF6"/>
    <w:rsid w:val="007C7696"/>
    <w:rsid w:val="007D6DE5"/>
    <w:rsid w:val="007F3FCD"/>
    <w:rsid w:val="008025E6"/>
    <w:rsid w:val="00804965"/>
    <w:rsid w:val="00806504"/>
    <w:rsid w:val="008066AA"/>
    <w:rsid w:val="00832B8A"/>
    <w:rsid w:val="00835D62"/>
    <w:rsid w:val="00867044"/>
    <w:rsid w:val="00875FBB"/>
    <w:rsid w:val="00877250"/>
    <w:rsid w:val="00895616"/>
    <w:rsid w:val="00895C61"/>
    <w:rsid w:val="008A2036"/>
    <w:rsid w:val="008A6D45"/>
    <w:rsid w:val="008B6374"/>
    <w:rsid w:val="008C24BD"/>
    <w:rsid w:val="008F0DCF"/>
    <w:rsid w:val="00907D40"/>
    <w:rsid w:val="00917E1F"/>
    <w:rsid w:val="00921828"/>
    <w:rsid w:val="00923F14"/>
    <w:rsid w:val="009265D2"/>
    <w:rsid w:val="00962DFE"/>
    <w:rsid w:val="009648AB"/>
    <w:rsid w:val="00972D18"/>
    <w:rsid w:val="00980024"/>
    <w:rsid w:val="009806C8"/>
    <w:rsid w:val="00987145"/>
    <w:rsid w:val="00991A05"/>
    <w:rsid w:val="00997D13"/>
    <w:rsid w:val="009A267F"/>
    <w:rsid w:val="009A3363"/>
    <w:rsid w:val="009B7E60"/>
    <w:rsid w:val="009C1B9E"/>
    <w:rsid w:val="009C4D6D"/>
    <w:rsid w:val="009D017B"/>
    <w:rsid w:val="009D0F7A"/>
    <w:rsid w:val="009D45F6"/>
    <w:rsid w:val="009E5F29"/>
    <w:rsid w:val="009F5AD1"/>
    <w:rsid w:val="00A01279"/>
    <w:rsid w:val="00A07650"/>
    <w:rsid w:val="00A10459"/>
    <w:rsid w:val="00A12FE5"/>
    <w:rsid w:val="00A1517A"/>
    <w:rsid w:val="00A21EB7"/>
    <w:rsid w:val="00A27430"/>
    <w:rsid w:val="00A32DE7"/>
    <w:rsid w:val="00A33430"/>
    <w:rsid w:val="00A402E7"/>
    <w:rsid w:val="00A43645"/>
    <w:rsid w:val="00A47F54"/>
    <w:rsid w:val="00A505E7"/>
    <w:rsid w:val="00A53CC5"/>
    <w:rsid w:val="00A6386C"/>
    <w:rsid w:val="00A64B58"/>
    <w:rsid w:val="00A80781"/>
    <w:rsid w:val="00A831E4"/>
    <w:rsid w:val="00A8378A"/>
    <w:rsid w:val="00AA0980"/>
    <w:rsid w:val="00AC5405"/>
    <w:rsid w:val="00AF231B"/>
    <w:rsid w:val="00AF4407"/>
    <w:rsid w:val="00B52F16"/>
    <w:rsid w:val="00B73C02"/>
    <w:rsid w:val="00BA4529"/>
    <w:rsid w:val="00BB5046"/>
    <w:rsid w:val="00BF55F7"/>
    <w:rsid w:val="00C107D8"/>
    <w:rsid w:val="00C16545"/>
    <w:rsid w:val="00C25DB6"/>
    <w:rsid w:val="00C3143E"/>
    <w:rsid w:val="00C34AEE"/>
    <w:rsid w:val="00C3731F"/>
    <w:rsid w:val="00C40635"/>
    <w:rsid w:val="00C41503"/>
    <w:rsid w:val="00C4278A"/>
    <w:rsid w:val="00C53652"/>
    <w:rsid w:val="00C61CCC"/>
    <w:rsid w:val="00C6222F"/>
    <w:rsid w:val="00C919EF"/>
    <w:rsid w:val="00CA0229"/>
    <w:rsid w:val="00CA4A16"/>
    <w:rsid w:val="00CD53D7"/>
    <w:rsid w:val="00CF6280"/>
    <w:rsid w:val="00D05BC3"/>
    <w:rsid w:val="00D05C63"/>
    <w:rsid w:val="00D16A31"/>
    <w:rsid w:val="00D22240"/>
    <w:rsid w:val="00D246D1"/>
    <w:rsid w:val="00D25052"/>
    <w:rsid w:val="00D30A97"/>
    <w:rsid w:val="00D43655"/>
    <w:rsid w:val="00D52797"/>
    <w:rsid w:val="00D57587"/>
    <w:rsid w:val="00D60AAB"/>
    <w:rsid w:val="00D72254"/>
    <w:rsid w:val="00D92954"/>
    <w:rsid w:val="00D93A3F"/>
    <w:rsid w:val="00DA1F38"/>
    <w:rsid w:val="00DD1435"/>
    <w:rsid w:val="00DD4295"/>
    <w:rsid w:val="00DD4D0F"/>
    <w:rsid w:val="00E05E97"/>
    <w:rsid w:val="00E2760D"/>
    <w:rsid w:val="00E34221"/>
    <w:rsid w:val="00E539A5"/>
    <w:rsid w:val="00E57FEC"/>
    <w:rsid w:val="00E61FEE"/>
    <w:rsid w:val="00E67055"/>
    <w:rsid w:val="00EA08C8"/>
    <w:rsid w:val="00EB292B"/>
    <w:rsid w:val="00EB3C08"/>
    <w:rsid w:val="00EB49E9"/>
    <w:rsid w:val="00EE5597"/>
    <w:rsid w:val="00EE696D"/>
    <w:rsid w:val="00F023C8"/>
    <w:rsid w:val="00F236BF"/>
    <w:rsid w:val="00F37DDF"/>
    <w:rsid w:val="00F40C76"/>
    <w:rsid w:val="00F46161"/>
    <w:rsid w:val="00F56977"/>
    <w:rsid w:val="00F67850"/>
    <w:rsid w:val="00F84BB6"/>
    <w:rsid w:val="00FB73DD"/>
    <w:rsid w:val="00FC3730"/>
    <w:rsid w:val="00FC56D2"/>
    <w:rsid w:val="00FE1D72"/>
    <w:rsid w:val="00FF0957"/>
    <w:rsid w:val="02FC0103"/>
    <w:rsid w:val="05FF2418"/>
    <w:rsid w:val="0613780F"/>
    <w:rsid w:val="0A9C38A9"/>
    <w:rsid w:val="0C733435"/>
    <w:rsid w:val="0D0D6356"/>
    <w:rsid w:val="0EB74379"/>
    <w:rsid w:val="109E3B7F"/>
    <w:rsid w:val="10AD0C8E"/>
    <w:rsid w:val="1310030E"/>
    <w:rsid w:val="135E4E84"/>
    <w:rsid w:val="14E72DFB"/>
    <w:rsid w:val="156C5C63"/>
    <w:rsid w:val="162437A1"/>
    <w:rsid w:val="167655B5"/>
    <w:rsid w:val="18CE2F23"/>
    <w:rsid w:val="1A200298"/>
    <w:rsid w:val="1A5C42AD"/>
    <w:rsid w:val="1E9F32EE"/>
    <w:rsid w:val="1EA67EA4"/>
    <w:rsid w:val="1FDB4904"/>
    <w:rsid w:val="200F54C2"/>
    <w:rsid w:val="2166166F"/>
    <w:rsid w:val="237A3CD1"/>
    <w:rsid w:val="26C04082"/>
    <w:rsid w:val="26D936AA"/>
    <w:rsid w:val="28845413"/>
    <w:rsid w:val="28A349F9"/>
    <w:rsid w:val="29552011"/>
    <w:rsid w:val="29913223"/>
    <w:rsid w:val="2ACA383B"/>
    <w:rsid w:val="2BE30FF4"/>
    <w:rsid w:val="2F2026DB"/>
    <w:rsid w:val="32052280"/>
    <w:rsid w:val="330B4A80"/>
    <w:rsid w:val="345F2F66"/>
    <w:rsid w:val="347D6A46"/>
    <w:rsid w:val="35386CA3"/>
    <w:rsid w:val="3AAC6866"/>
    <w:rsid w:val="3B8C756F"/>
    <w:rsid w:val="3BFE5AA7"/>
    <w:rsid w:val="3D430101"/>
    <w:rsid w:val="3E630EC4"/>
    <w:rsid w:val="3FBD419A"/>
    <w:rsid w:val="446612A5"/>
    <w:rsid w:val="45E25957"/>
    <w:rsid w:val="474A5CD4"/>
    <w:rsid w:val="47625E91"/>
    <w:rsid w:val="47737835"/>
    <w:rsid w:val="47880D28"/>
    <w:rsid w:val="47C43830"/>
    <w:rsid w:val="49013BDB"/>
    <w:rsid w:val="4A733C62"/>
    <w:rsid w:val="4CBF394F"/>
    <w:rsid w:val="4D725AB7"/>
    <w:rsid w:val="4DB1694C"/>
    <w:rsid w:val="4F815986"/>
    <w:rsid w:val="4FED3BD2"/>
    <w:rsid w:val="54104A03"/>
    <w:rsid w:val="542B571F"/>
    <w:rsid w:val="54ED4C09"/>
    <w:rsid w:val="57AC5779"/>
    <w:rsid w:val="57C81019"/>
    <w:rsid w:val="59F40CA9"/>
    <w:rsid w:val="5BF81A6D"/>
    <w:rsid w:val="5CB87D6C"/>
    <w:rsid w:val="5CED3007"/>
    <w:rsid w:val="5D0E1D99"/>
    <w:rsid w:val="5DBC0D69"/>
    <w:rsid w:val="5F440E6D"/>
    <w:rsid w:val="617844AA"/>
    <w:rsid w:val="64863530"/>
    <w:rsid w:val="66E376CC"/>
    <w:rsid w:val="680D2CED"/>
    <w:rsid w:val="68ED33CF"/>
    <w:rsid w:val="6BDE1842"/>
    <w:rsid w:val="6C912459"/>
    <w:rsid w:val="6D6E20F5"/>
    <w:rsid w:val="701D0C26"/>
    <w:rsid w:val="713A6132"/>
    <w:rsid w:val="724E257B"/>
    <w:rsid w:val="72843C35"/>
    <w:rsid w:val="731C29AB"/>
    <w:rsid w:val="741368CC"/>
    <w:rsid w:val="75F840C1"/>
    <w:rsid w:val="78141277"/>
    <w:rsid w:val="7ABB2841"/>
    <w:rsid w:val="7ADB75EF"/>
    <w:rsid w:val="7B100B1B"/>
    <w:rsid w:val="7B442633"/>
    <w:rsid w:val="7BD523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宋体" w:cs="Times New Roman"/>
      <w:sz w:val="24"/>
      <w:szCs w:val="24"/>
      <w:lang w:val="en-US" w:eastAsia="en-US" w:bidi="ar-SA"/>
    </w:rPr>
  </w:style>
  <w:style w:type="paragraph" w:styleId="2">
    <w:name w:val="heading 5"/>
    <w:basedOn w:val="1"/>
    <w:next w:val="1"/>
    <w:semiHidden/>
    <w:unhideWhenUsed/>
    <w:qFormat/>
    <w:uiPriority w:val="9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0"/>
      <w:szCs w:val="20"/>
      <w:lang w:val="en-US" w:eastAsia="zh-CN" w:bidi="ar"/>
    </w:rPr>
  </w:style>
  <w:style w:type="character" w:default="1" w:styleId="8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link w:val="13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9"/>
    <w:unhideWhenUsed/>
    <w:qFormat/>
    <w:uiPriority w:val="99"/>
    <w:pPr>
      <w:widowControl w:val="0"/>
      <w:tabs>
        <w:tab w:val="center" w:pos="4153"/>
        <w:tab w:val="right" w:pos="8306"/>
      </w:tabs>
      <w:snapToGrid w:val="0"/>
    </w:pPr>
    <w:rPr>
      <w:rFonts w:asciiTheme="minorHAnsi" w:hAnsiTheme="minorHAnsi" w:eastAsiaTheme="minorEastAsia" w:cstheme="minorBidi"/>
      <w:kern w:val="2"/>
      <w:sz w:val="18"/>
      <w:szCs w:val="18"/>
      <w:lang w:eastAsia="zh-CN"/>
    </w:rPr>
  </w:style>
  <w:style w:type="paragraph" w:styleId="5">
    <w:name w:val="header"/>
    <w:basedOn w:val="1"/>
    <w:link w:val="1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unhideWhenUsed/>
    <w:qFormat/>
    <w:uiPriority w:val="0"/>
    <w:pPr>
      <w:spacing w:before="100" w:beforeAutospacing="1" w:after="100" w:afterAutospacing="1"/>
    </w:pPr>
    <w:rPr>
      <w:rFonts w:ascii="宋体" w:hAnsi="宋体" w:cs="宋体"/>
      <w:lang w:eastAsia="zh-CN"/>
    </w:rPr>
  </w:style>
  <w:style w:type="character" w:customStyle="1" w:styleId="9">
    <w:name w:val="页脚 Char"/>
    <w:basedOn w:val="8"/>
    <w:link w:val="4"/>
    <w:qFormat/>
    <w:uiPriority w:val="99"/>
    <w:rPr>
      <w:sz w:val="18"/>
      <w:szCs w:val="18"/>
    </w:rPr>
  </w:style>
  <w:style w:type="paragraph" w:customStyle="1" w:styleId="10">
    <w:name w:val="正文1"/>
    <w:qFormat/>
    <w:uiPriority w:val="0"/>
    <w:rPr>
      <w:rFonts w:ascii="Helvetica" w:hAnsi="Helvetica" w:eastAsia="Arial Unicode MS" w:cs="Arial Unicode MS"/>
      <w:color w:val="000000"/>
      <w:sz w:val="22"/>
      <w:szCs w:val="22"/>
      <w:lang w:val="en-US" w:eastAsia="zh-CN" w:bidi="ar-SA"/>
    </w:rPr>
  </w:style>
  <w:style w:type="paragraph" w:customStyle="1" w:styleId="11">
    <w:name w:val="默认"/>
    <w:qFormat/>
    <w:uiPriority w:val="0"/>
    <w:rPr>
      <w:rFonts w:ascii="Arial Unicode MS" w:hAnsi="Arial Unicode MS" w:eastAsia="Helvetica" w:cs="Arial Unicode MS"/>
      <w:color w:val="000000"/>
      <w:sz w:val="22"/>
      <w:szCs w:val="22"/>
      <w:lang w:val="zh-CN" w:eastAsia="zh-CN" w:bidi="ar-SA"/>
    </w:rPr>
  </w:style>
  <w:style w:type="paragraph" w:customStyle="1" w:styleId="12">
    <w:name w:val="列出段落1"/>
    <w:basedOn w:val="1"/>
    <w:qFormat/>
    <w:uiPriority w:val="34"/>
    <w:pPr>
      <w:ind w:firstLine="420" w:firstLineChars="200"/>
    </w:pPr>
  </w:style>
  <w:style w:type="character" w:customStyle="1" w:styleId="13">
    <w:name w:val="批注框文本 Char"/>
    <w:basedOn w:val="8"/>
    <w:link w:val="3"/>
    <w:semiHidden/>
    <w:qFormat/>
    <w:uiPriority w:val="99"/>
    <w:rPr>
      <w:rFonts w:ascii="Times New Roman" w:hAnsi="Times New Roman" w:eastAsia="宋体" w:cs="Times New Roman"/>
      <w:kern w:val="0"/>
      <w:sz w:val="18"/>
      <w:szCs w:val="18"/>
      <w:lang w:eastAsia="en-US"/>
    </w:rPr>
  </w:style>
  <w:style w:type="character" w:customStyle="1" w:styleId="14">
    <w:name w:val="页眉 Char"/>
    <w:basedOn w:val="8"/>
    <w:link w:val="5"/>
    <w:qFormat/>
    <w:uiPriority w:val="99"/>
    <w:rPr>
      <w:rFonts w:ascii="Times New Roman" w:hAnsi="Times New Roman" w:eastAsia="宋体" w:cs="Times New Roman"/>
      <w:kern w:val="0"/>
      <w:sz w:val="18"/>
      <w:szCs w:val="18"/>
      <w:lang w:eastAsia="en-US"/>
    </w:rPr>
  </w:style>
  <w:style w:type="paragraph" w:styleId="15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A898E869-81FA-4E8B-95F3-75C7CF57FFE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江苏省教育厅</Company>
  <Pages>2</Pages>
  <Words>624</Words>
  <Characters>663</Characters>
  <Lines>4</Lines>
  <Paragraphs>1</Paragraphs>
  <TotalTime>4</TotalTime>
  <ScaleCrop>false</ScaleCrop>
  <LinksUpToDate>false</LinksUpToDate>
  <CharactersWithSpaces>665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2024-11-13T06:51:00Z</dcterms:created>
  <dc:creator>Administrator</dc:creator>
  <cp:lastModifiedBy>纪传海</cp:lastModifiedBy>
  <cp:lastPrinted>2022-03-23T08:26:00Z</cp:lastPrinted>
  <dcterms:modified xsi:type="dcterms:W3CDTF">2025-10-09T06:39:15Z</dcterms:modified>
  <cp:revision>308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432232C81D564AA1A991492AB186BF65</vt:lpwstr>
  </property>
  <property fmtid="{D5CDD505-2E9C-101B-9397-08002B2CF9AE}" pid="4" name="KSOTemplateDocerSaveRecord">
    <vt:lpwstr>eyJoZGlkIjoiYTIxNjVmYzRmZTk1YzlhY2UwOThhNTBiMGU2MDIwZGEiLCJ1c2VySWQiOiIxNjg3MTQ5NDU4In0=</vt:lpwstr>
  </property>
</Properties>
</file>